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C5C" w:rsidRDefault="00C05C5C">
      <w:pPr>
        <w:pStyle w:val="Balk6"/>
        <w:spacing w:before="0" w:after="0"/>
        <w:jc w:val="center"/>
        <w:rPr>
          <w:rFonts w:ascii="Tahoma" w:hAnsi="Tahoma" w:cs="Tahoma"/>
          <w:sz w:val="20"/>
        </w:rPr>
      </w:pPr>
      <w:bookmarkStart w:id="0" w:name="_GoBack"/>
      <w:bookmarkEnd w:id="0"/>
      <w:r>
        <w:rPr>
          <w:rFonts w:ascii="Tahoma" w:hAnsi="Tahoma" w:cs="Tahoma"/>
          <w:sz w:val="20"/>
        </w:rPr>
        <w:t xml:space="preserve">İHALE İLANI </w:t>
      </w:r>
    </w:p>
    <w:p w:rsidR="00C05C5C" w:rsidRDefault="00C05C5C">
      <w:pPr>
        <w:keepNext/>
        <w:keepLines/>
        <w:jc w:val="center"/>
        <w:rPr>
          <w:rFonts w:ascii="Tahoma" w:hAnsi="Tahoma" w:cs="Tahoma"/>
          <w:b/>
          <w:sz w:val="20"/>
        </w:rPr>
      </w:pPr>
      <w:r>
        <w:rPr>
          <w:rFonts w:ascii="Tahoma" w:hAnsi="Tahoma" w:cs="Tahoma"/>
          <w:b/>
          <w:sz w:val="20"/>
        </w:rPr>
        <w:t>Keçiborlu İlçesi Köylere Hizmet Götürme Birliğinden</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1"/>
        <w:gridCol w:w="5605"/>
      </w:tblGrid>
      <w:tr w:rsidR="00C05C5C">
        <w:trPr>
          <w:trHeight w:val="254"/>
        </w:trPr>
        <w:tc>
          <w:tcPr>
            <w:tcW w:w="8606" w:type="dxa"/>
            <w:gridSpan w:val="2"/>
          </w:tcPr>
          <w:p w:rsidR="00C05C5C" w:rsidRDefault="00C05C5C">
            <w:pPr>
              <w:rPr>
                <w:rFonts w:ascii="Tahoma" w:hAnsi="Tahoma" w:cs="Tahoma"/>
                <w:sz w:val="20"/>
              </w:rPr>
            </w:pPr>
            <w:r>
              <w:rPr>
                <w:rFonts w:ascii="Tahoma" w:hAnsi="Tahoma" w:cs="Tahoma"/>
                <w:b/>
                <w:sz w:val="20"/>
              </w:rPr>
              <w:t>1</w:t>
            </w:r>
            <w:r>
              <w:rPr>
                <w:rFonts w:ascii="Tahoma" w:hAnsi="Tahoma" w:cs="Tahoma"/>
                <w:sz w:val="20"/>
              </w:rPr>
              <w:t>-</w:t>
            </w:r>
            <w:r>
              <w:rPr>
                <w:rFonts w:ascii="Tahoma" w:hAnsi="Tahoma" w:cs="Tahoma"/>
                <w:sz w:val="20"/>
                <w:u w:val="single"/>
              </w:rPr>
              <w:t>İdarenin</w:t>
            </w:r>
          </w:p>
        </w:tc>
      </w:tr>
      <w:tr w:rsidR="00C05C5C">
        <w:trPr>
          <w:trHeight w:val="270"/>
        </w:trPr>
        <w:tc>
          <w:tcPr>
            <w:tcW w:w="3001" w:type="dxa"/>
          </w:tcPr>
          <w:p w:rsidR="00C05C5C" w:rsidRDefault="00C05C5C">
            <w:pPr>
              <w:ind w:left="284"/>
              <w:jc w:val="both"/>
              <w:rPr>
                <w:rFonts w:ascii="Tahoma" w:hAnsi="Tahoma" w:cs="Tahoma"/>
                <w:sz w:val="20"/>
              </w:rPr>
            </w:pPr>
            <w:r>
              <w:rPr>
                <w:rFonts w:ascii="Tahoma" w:hAnsi="Tahoma" w:cs="Tahoma"/>
                <w:sz w:val="20"/>
              </w:rPr>
              <w:t>a) Adresi</w:t>
            </w:r>
          </w:p>
        </w:tc>
        <w:tc>
          <w:tcPr>
            <w:tcW w:w="5605" w:type="dxa"/>
          </w:tcPr>
          <w:p w:rsidR="00C05C5C" w:rsidRDefault="00C05C5C" w:rsidP="00547E91">
            <w:pPr>
              <w:rPr>
                <w:rFonts w:ascii="Tahoma" w:hAnsi="Tahoma" w:cs="Tahoma"/>
                <w:sz w:val="20"/>
              </w:rPr>
            </w:pPr>
            <w:r>
              <w:rPr>
                <w:rFonts w:ascii="Tahoma" w:hAnsi="Tahoma" w:cs="Tahoma"/>
                <w:sz w:val="20"/>
              </w:rPr>
              <w:t>:</w:t>
            </w:r>
            <w:r>
              <w:rPr>
                <w:rFonts w:ascii="Arial" w:hAnsi="Arial"/>
                <w:sz w:val="20"/>
              </w:rPr>
              <w:t xml:space="preserve"> </w:t>
            </w:r>
            <w:r w:rsidR="0073284E">
              <w:rPr>
                <w:rFonts w:ascii="Arial" w:hAnsi="Arial"/>
                <w:sz w:val="20"/>
              </w:rPr>
              <w:t xml:space="preserve">Yeni Hükümet </w:t>
            </w:r>
            <w:proofErr w:type="spellStart"/>
            <w:r w:rsidR="0073284E">
              <w:rPr>
                <w:rFonts w:ascii="Arial" w:hAnsi="Arial"/>
                <w:sz w:val="20"/>
              </w:rPr>
              <w:t>Konağı</w:t>
            </w:r>
            <w:r>
              <w:rPr>
                <w:rFonts w:ascii="Arial" w:hAnsi="Arial"/>
                <w:sz w:val="20"/>
              </w:rPr>
              <w:t>.Keçiborlu</w:t>
            </w:r>
            <w:proofErr w:type="spellEnd"/>
            <w:r>
              <w:rPr>
                <w:rFonts w:ascii="Arial" w:hAnsi="Arial"/>
                <w:sz w:val="20"/>
              </w:rPr>
              <w:t>-Isparta</w:t>
            </w:r>
          </w:p>
        </w:tc>
      </w:tr>
      <w:tr w:rsidR="00C05C5C">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b) Telefon ve faks numarası</w:t>
            </w:r>
          </w:p>
        </w:tc>
        <w:tc>
          <w:tcPr>
            <w:tcW w:w="5605" w:type="dxa"/>
          </w:tcPr>
          <w:p w:rsidR="00C05C5C" w:rsidRDefault="00C05C5C">
            <w:pPr>
              <w:rPr>
                <w:rFonts w:ascii="Tahoma" w:hAnsi="Tahoma" w:cs="Tahoma"/>
                <w:sz w:val="20"/>
              </w:rPr>
            </w:pPr>
            <w:r>
              <w:rPr>
                <w:rFonts w:ascii="Tahoma" w:hAnsi="Tahoma" w:cs="Tahoma"/>
                <w:sz w:val="20"/>
              </w:rPr>
              <w:t>: Tel: 0 246 5414042   Faks: 0 246 5414042</w:t>
            </w:r>
          </w:p>
        </w:tc>
      </w:tr>
      <w:tr w:rsidR="00C05C5C">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 xml:space="preserve">c) Elektronik posta adresi </w:t>
            </w:r>
          </w:p>
        </w:tc>
        <w:tc>
          <w:tcPr>
            <w:tcW w:w="5605" w:type="dxa"/>
          </w:tcPr>
          <w:p w:rsidR="00C05C5C" w:rsidRDefault="00C05C5C">
            <w:pPr>
              <w:rPr>
                <w:rFonts w:ascii="Tahoma" w:hAnsi="Tahoma" w:cs="Tahoma"/>
                <w:sz w:val="20"/>
              </w:rPr>
            </w:pPr>
            <w:r>
              <w:rPr>
                <w:rFonts w:ascii="Tahoma" w:hAnsi="Tahoma" w:cs="Tahoma"/>
                <w:sz w:val="20"/>
              </w:rPr>
              <w:t>: keciborlu@isparta.gov.tr</w:t>
            </w:r>
          </w:p>
        </w:tc>
      </w:tr>
      <w:tr w:rsidR="00C05C5C">
        <w:trPr>
          <w:trHeight w:val="270"/>
        </w:trPr>
        <w:tc>
          <w:tcPr>
            <w:tcW w:w="8606" w:type="dxa"/>
            <w:gridSpan w:val="2"/>
          </w:tcPr>
          <w:p w:rsidR="00C05C5C" w:rsidRDefault="00C05C5C">
            <w:pPr>
              <w:rPr>
                <w:rFonts w:ascii="Tahoma" w:hAnsi="Tahoma" w:cs="Tahoma"/>
                <w:sz w:val="20"/>
              </w:rPr>
            </w:pPr>
            <w:r>
              <w:rPr>
                <w:rFonts w:ascii="Tahoma" w:hAnsi="Tahoma" w:cs="Tahoma"/>
                <w:b/>
                <w:sz w:val="20"/>
              </w:rPr>
              <w:t>2-</w:t>
            </w:r>
            <w:r>
              <w:rPr>
                <w:rFonts w:ascii="Tahoma" w:hAnsi="Tahoma" w:cs="Tahoma"/>
                <w:sz w:val="20"/>
                <w:u w:val="single"/>
              </w:rPr>
              <w:t>İhale konusu yapım işinin</w:t>
            </w:r>
          </w:p>
        </w:tc>
      </w:tr>
      <w:tr w:rsidR="00C05C5C">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a) Niteliği, türü, miktarı</w:t>
            </w:r>
          </w:p>
        </w:tc>
        <w:tc>
          <w:tcPr>
            <w:tcW w:w="5605" w:type="dxa"/>
          </w:tcPr>
          <w:p w:rsidR="00C05C5C" w:rsidRDefault="00C05C5C">
            <w:pPr>
              <w:pStyle w:val="Altyaz"/>
              <w:ind w:firstLine="0"/>
              <w:rPr>
                <w:rFonts w:ascii="Tahoma" w:hAnsi="Tahoma" w:cs="Tahoma"/>
                <w:b w:val="0"/>
                <w:bCs w:val="0"/>
                <w:sz w:val="20"/>
                <w:szCs w:val="20"/>
              </w:rPr>
            </w:pPr>
            <w:r>
              <w:rPr>
                <w:rFonts w:ascii="Tahoma" w:hAnsi="Tahoma" w:cs="Tahoma"/>
                <w:b w:val="0"/>
                <w:sz w:val="20"/>
                <w:szCs w:val="20"/>
              </w:rPr>
              <w:t xml:space="preserve">: </w:t>
            </w:r>
            <w:r>
              <w:rPr>
                <w:rFonts w:ascii="Tahoma" w:hAnsi="Tahoma" w:cs="Tahoma"/>
                <w:b w:val="0"/>
                <w:bCs w:val="0"/>
                <w:sz w:val="20"/>
                <w:szCs w:val="20"/>
              </w:rPr>
              <w:t>Ayrıntıları keşif özetinde gösterilen aşağıdaki iş ihale edilecektir</w:t>
            </w:r>
          </w:p>
          <w:p w:rsidR="003C7D07" w:rsidRDefault="00C05C5C" w:rsidP="003C7D07">
            <w:pPr>
              <w:rPr>
                <w:rFonts w:ascii="Tahoma" w:hAnsi="Tahoma" w:cs="Tahoma"/>
                <w:bCs/>
                <w:color w:val="000000"/>
                <w:sz w:val="20"/>
                <w:lang w:eastAsia="tr-TR"/>
              </w:rPr>
            </w:pPr>
            <w:r>
              <w:rPr>
                <w:rFonts w:ascii="Tahoma" w:hAnsi="Tahoma" w:cs="Tahoma"/>
                <w:b/>
                <w:bCs/>
                <w:sz w:val="20"/>
              </w:rPr>
              <w:t xml:space="preserve">  a) </w:t>
            </w:r>
            <w:r w:rsidR="00CA21B3">
              <w:rPr>
                <w:rFonts w:ascii="Tahoma" w:hAnsi="Tahoma" w:cs="Tahoma"/>
                <w:sz w:val="18"/>
                <w:szCs w:val="18"/>
              </w:rPr>
              <w:t>202</w:t>
            </w:r>
            <w:r w:rsidR="00DB5720">
              <w:rPr>
                <w:rFonts w:ascii="Tahoma" w:hAnsi="Tahoma" w:cs="Tahoma"/>
                <w:sz w:val="18"/>
                <w:szCs w:val="18"/>
              </w:rPr>
              <w:t>3</w:t>
            </w:r>
            <w:r w:rsidR="00113002" w:rsidRPr="00AB1429">
              <w:rPr>
                <w:rFonts w:ascii="Tahoma" w:hAnsi="Tahoma" w:cs="Tahoma"/>
                <w:sz w:val="18"/>
                <w:szCs w:val="18"/>
              </w:rPr>
              <w:t xml:space="preserve"> yılı KÖYDES ödeneği programında</w:t>
            </w:r>
            <w:r w:rsidR="003C7D07">
              <w:rPr>
                <w:rFonts w:ascii="Tahoma" w:hAnsi="Tahoma" w:cs="Tahoma"/>
                <w:sz w:val="18"/>
                <w:szCs w:val="18"/>
              </w:rPr>
              <w:t xml:space="preserve"> </w:t>
            </w:r>
            <w:r w:rsidR="003C7D07">
              <w:rPr>
                <w:rFonts w:ascii="Tahoma" w:hAnsi="Tahoma" w:cs="Tahoma"/>
                <w:bCs/>
                <w:color w:val="000000"/>
                <w:sz w:val="20"/>
              </w:rPr>
              <w:t xml:space="preserve">Keçiborlu İlçesi Saracık </w:t>
            </w:r>
            <w:proofErr w:type="gramStart"/>
            <w:r w:rsidR="003C7D07">
              <w:rPr>
                <w:rFonts w:ascii="Tahoma" w:hAnsi="Tahoma" w:cs="Tahoma"/>
                <w:bCs/>
                <w:sz w:val="20"/>
              </w:rPr>
              <w:t xml:space="preserve">Köyü </w:t>
            </w:r>
            <w:r w:rsidR="003C7D07">
              <w:rPr>
                <w:rFonts w:ascii="Tahoma" w:hAnsi="Tahoma" w:cs="Tahoma"/>
                <w:bCs/>
                <w:color w:val="000000"/>
                <w:sz w:val="20"/>
              </w:rPr>
              <w:t xml:space="preserve"> İlave</w:t>
            </w:r>
            <w:proofErr w:type="gramEnd"/>
            <w:r w:rsidR="003C7D07">
              <w:rPr>
                <w:rFonts w:ascii="Tahoma" w:hAnsi="Tahoma" w:cs="Tahoma"/>
                <w:bCs/>
                <w:color w:val="000000"/>
                <w:sz w:val="20"/>
              </w:rPr>
              <w:t xml:space="preserve"> Kanalizasyon Hattı İnşaatı Yapımı  ve Kozluca Köyü Kanalizasyon Deşarj Hattı Yapımı İşi </w:t>
            </w:r>
          </w:p>
          <w:p w:rsidR="00C05C5C" w:rsidRPr="00CA21B3" w:rsidRDefault="00CA21B3" w:rsidP="003C7D07">
            <w:pPr>
              <w:ind w:firstLine="540"/>
              <w:jc w:val="both"/>
              <w:rPr>
                <w:rFonts w:ascii="Arial" w:hAnsi="Arial"/>
                <w:sz w:val="18"/>
                <w:szCs w:val="18"/>
              </w:rPr>
            </w:pPr>
            <w:r>
              <w:rPr>
                <w:rFonts w:ascii="Arial" w:hAnsi="Arial"/>
                <w:sz w:val="18"/>
                <w:szCs w:val="18"/>
              </w:rPr>
              <w:t xml:space="preserve"> </w:t>
            </w:r>
            <w:r w:rsidR="00C05C5C">
              <w:rPr>
                <w:rFonts w:ascii="Tahoma" w:hAnsi="Tahoma" w:cs="Tahoma"/>
                <w:sz w:val="20"/>
              </w:rPr>
              <w:t xml:space="preserve"> </w:t>
            </w:r>
          </w:p>
        </w:tc>
      </w:tr>
      <w:tr w:rsidR="00C05C5C">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b) Yapılacağı yer</w:t>
            </w:r>
          </w:p>
        </w:tc>
        <w:tc>
          <w:tcPr>
            <w:tcW w:w="5605" w:type="dxa"/>
          </w:tcPr>
          <w:p w:rsidR="00C05C5C" w:rsidRDefault="00C05C5C" w:rsidP="00B77BC2">
            <w:pPr>
              <w:rPr>
                <w:rFonts w:ascii="Tahoma" w:hAnsi="Tahoma" w:cs="Tahoma"/>
                <w:sz w:val="20"/>
              </w:rPr>
            </w:pPr>
            <w:r>
              <w:rPr>
                <w:rFonts w:ascii="Tahoma" w:hAnsi="Tahoma" w:cs="Tahoma"/>
                <w:sz w:val="20"/>
              </w:rPr>
              <w:t xml:space="preserve">: Isparta İli Keçiborlu İlçesi </w:t>
            </w:r>
            <w:r w:rsidR="00B77BC2">
              <w:rPr>
                <w:rFonts w:ascii="Tahoma" w:hAnsi="Tahoma" w:cs="Tahoma"/>
                <w:sz w:val="20"/>
              </w:rPr>
              <w:t>Saracık</w:t>
            </w:r>
            <w:r w:rsidR="003C7D07">
              <w:rPr>
                <w:rFonts w:ascii="Tahoma" w:hAnsi="Tahoma" w:cs="Tahoma"/>
                <w:sz w:val="20"/>
              </w:rPr>
              <w:t xml:space="preserve"> ve Kozluca Köyleri</w:t>
            </w:r>
          </w:p>
        </w:tc>
      </w:tr>
      <w:tr w:rsidR="00C05C5C">
        <w:trPr>
          <w:trHeight w:val="347"/>
        </w:trPr>
        <w:tc>
          <w:tcPr>
            <w:tcW w:w="3001" w:type="dxa"/>
          </w:tcPr>
          <w:p w:rsidR="00C05C5C" w:rsidRDefault="00C05C5C">
            <w:pPr>
              <w:ind w:left="284"/>
              <w:jc w:val="both"/>
              <w:rPr>
                <w:rFonts w:ascii="Tahoma" w:hAnsi="Tahoma" w:cs="Tahoma"/>
                <w:sz w:val="20"/>
              </w:rPr>
            </w:pPr>
            <w:r>
              <w:rPr>
                <w:rFonts w:ascii="Tahoma" w:hAnsi="Tahoma" w:cs="Tahoma"/>
                <w:sz w:val="20"/>
              </w:rPr>
              <w:t>c) İşe başlama tarihi</w:t>
            </w:r>
          </w:p>
        </w:tc>
        <w:tc>
          <w:tcPr>
            <w:tcW w:w="5605" w:type="dxa"/>
          </w:tcPr>
          <w:p w:rsidR="00C05C5C" w:rsidRDefault="00C05C5C">
            <w:pPr>
              <w:rPr>
                <w:rFonts w:ascii="Tahoma" w:hAnsi="Tahoma" w:cs="Tahoma"/>
                <w:sz w:val="20"/>
              </w:rPr>
            </w:pPr>
            <w:r>
              <w:rPr>
                <w:rFonts w:ascii="Tahoma" w:hAnsi="Tahoma" w:cs="Tahoma"/>
                <w:sz w:val="20"/>
              </w:rPr>
              <w:t xml:space="preserve">: Sözleşmenin yapıldığının tebliğ tarihinden itibaren 5 gün </w:t>
            </w:r>
          </w:p>
          <w:p w:rsidR="00C05C5C" w:rsidRDefault="00C05C5C">
            <w:pPr>
              <w:rPr>
                <w:rFonts w:ascii="Tahoma" w:hAnsi="Tahoma" w:cs="Tahoma"/>
                <w:sz w:val="20"/>
              </w:rPr>
            </w:pPr>
            <w:r>
              <w:rPr>
                <w:rFonts w:ascii="Tahoma" w:hAnsi="Tahoma" w:cs="Tahoma"/>
                <w:sz w:val="20"/>
              </w:rPr>
              <w:t xml:space="preserve">  </w:t>
            </w:r>
            <w:proofErr w:type="gramStart"/>
            <w:r>
              <w:rPr>
                <w:rFonts w:ascii="Tahoma" w:hAnsi="Tahoma" w:cs="Tahoma"/>
                <w:sz w:val="20"/>
              </w:rPr>
              <w:t>içinde</w:t>
            </w:r>
            <w:proofErr w:type="gramEnd"/>
            <w:r>
              <w:rPr>
                <w:rFonts w:ascii="Tahoma" w:hAnsi="Tahoma" w:cs="Tahoma"/>
                <w:sz w:val="20"/>
              </w:rPr>
              <w:t xml:space="preserve"> yer teslimi yapılarak işe başlanacaktır. </w:t>
            </w:r>
          </w:p>
        </w:tc>
      </w:tr>
      <w:tr w:rsidR="00C05C5C">
        <w:trPr>
          <w:trHeight w:val="347"/>
        </w:trPr>
        <w:tc>
          <w:tcPr>
            <w:tcW w:w="3001" w:type="dxa"/>
          </w:tcPr>
          <w:p w:rsidR="00C05C5C" w:rsidRDefault="00C05C5C">
            <w:pPr>
              <w:ind w:left="284"/>
              <w:jc w:val="both"/>
              <w:rPr>
                <w:rFonts w:ascii="Tahoma" w:hAnsi="Tahoma" w:cs="Tahoma"/>
                <w:sz w:val="20"/>
              </w:rPr>
            </w:pPr>
            <w:r>
              <w:rPr>
                <w:rFonts w:ascii="Tahoma" w:hAnsi="Tahoma" w:cs="Tahoma"/>
                <w:sz w:val="20"/>
              </w:rPr>
              <w:t>d) İşin süresi</w:t>
            </w:r>
          </w:p>
        </w:tc>
        <w:tc>
          <w:tcPr>
            <w:tcW w:w="5605" w:type="dxa"/>
          </w:tcPr>
          <w:p w:rsidR="00C05C5C" w:rsidRDefault="00C05C5C" w:rsidP="00690978">
            <w:pPr>
              <w:ind w:left="-604" w:firstLine="604"/>
              <w:rPr>
                <w:rFonts w:ascii="Tahoma" w:hAnsi="Tahoma" w:cs="Tahoma"/>
                <w:sz w:val="20"/>
              </w:rPr>
            </w:pPr>
            <w:r>
              <w:rPr>
                <w:rFonts w:ascii="Tahoma" w:hAnsi="Tahoma" w:cs="Tahoma"/>
                <w:sz w:val="20"/>
              </w:rPr>
              <w:t xml:space="preserve">: Yer tesliminden itibaren </w:t>
            </w:r>
            <w:r w:rsidR="008960AE">
              <w:rPr>
                <w:rFonts w:ascii="Tahoma" w:hAnsi="Tahoma" w:cs="Tahoma"/>
                <w:sz w:val="20"/>
              </w:rPr>
              <w:t>60</w:t>
            </w:r>
            <w:r>
              <w:rPr>
                <w:rFonts w:ascii="Tahoma" w:hAnsi="Tahoma" w:cs="Tahoma"/>
                <w:sz w:val="20"/>
              </w:rPr>
              <w:t xml:space="preserve"> (</w:t>
            </w:r>
            <w:r w:rsidR="008960AE">
              <w:rPr>
                <w:rFonts w:ascii="Tahoma" w:hAnsi="Tahoma" w:cs="Tahoma"/>
                <w:sz w:val="20"/>
              </w:rPr>
              <w:t>Altmış</w:t>
            </w:r>
            <w:r w:rsidR="00834325">
              <w:rPr>
                <w:rFonts w:ascii="Tahoma" w:hAnsi="Tahoma" w:cs="Tahoma"/>
                <w:sz w:val="20"/>
              </w:rPr>
              <w:t xml:space="preserve"> </w:t>
            </w:r>
            <w:r>
              <w:rPr>
                <w:rFonts w:ascii="Tahoma" w:hAnsi="Tahoma" w:cs="Tahoma"/>
                <w:sz w:val="20"/>
              </w:rPr>
              <w:t>) takvim günüdür.</w:t>
            </w:r>
          </w:p>
        </w:tc>
      </w:tr>
      <w:tr w:rsidR="00C05C5C">
        <w:trPr>
          <w:trHeight w:val="254"/>
        </w:trPr>
        <w:tc>
          <w:tcPr>
            <w:tcW w:w="8606" w:type="dxa"/>
            <w:gridSpan w:val="2"/>
          </w:tcPr>
          <w:p w:rsidR="00C05C5C" w:rsidRDefault="00C05C5C">
            <w:pPr>
              <w:rPr>
                <w:rFonts w:ascii="Tahoma" w:hAnsi="Tahoma" w:cs="Tahoma"/>
                <w:sz w:val="20"/>
              </w:rPr>
            </w:pPr>
            <w:r>
              <w:rPr>
                <w:rFonts w:ascii="Tahoma" w:hAnsi="Tahoma" w:cs="Tahoma"/>
                <w:b/>
                <w:sz w:val="20"/>
              </w:rPr>
              <w:t>3-</w:t>
            </w:r>
            <w:r>
              <w:rPr>
                <w:rFonts w:ascii="Tahoma" w:hAnsi="Tahoma" w:cs="Tahoma"/>
                <w:sz w:val="20"/>
                <w:u w:val="single"/>
              </w:rPr>
              <w:t>İhalenin</w:t>
            </w:r>
          </w:p>
        </w:tc>
      </w:tr>
      <w:tr w:rsidR="00C05C5C">
        <w:trPr>
          <w:trHeight w:val="270"/>
        </w:trPr>
        <w:tc>
          <w:tcPr>
            <w:tcW w:w="3001" w:type="dxa"/>
          </w:tcPr>
          <w:p w:rsidR="00C05C5C" w:rsidRDefault="00C05C5C">
            <w:pPr>
              <w:ind w:left="284"/>
              <w:jc w:val="both"/>
              <w:rPr>
                <w:rFonts w:ascii="Tahoma" w:hAnsi="Tahoma" w:cs="Tahoma"/>
                <w:sz w:val="20"/>
              </w:rPr>
            </w:pPr>
            <w:r>
              <w:rPr>
                <w:rFonts w:ascii="Tahoma" w:hAnsi="Tahoma" w:cs="Tahoma"/>
                <w:sz w:val="20"/>
              </w:rPr>
              <w:t>a) Yapılacağı yer</w:t>
            </w:r>
          </w:p>
        </w:tc>
        <w:tc>
          <w:tcPr>
            <w:tcW w:w="5605" w:type="dxa"/>
          </w:tcPr>
          <w:p w:rsidR="00C05C5C" w:rsidRDefault="00C05C5C">
            <w:pPr>
              <w:rPr>
                <w:rFonts w:ascii="Tahoma" w:hAnsi="Tahoma" w:cs="Tahoma"/>
                <w:sz w:val="20"/>
              </w:rPr>
            </w:pPr>
            <w:r>
              <w:rPr>
                <w:rFonts w:ascii="Tahoma" w:hAnsi="Tahoma" w:cs="Tahoma"/>
                <w:sz w:val="20"/>
              </w:rPr>
              <w:t>:</w:t>
            </w:r>
            <w:r w:rsidR="00FC6F53">
              <w:rPr>
                <w:rFonts w:ascii="Tahoma" w:hAnsi="Tahoma" w:cs="Tahoma"/>
                <w:sz w:val="20"/>
              </w:rPr>
              <w:t>Yeni Hükümet Konağı Toplantı Salonu</w:t>
            </w:r>
            <w:r>
              <w:rPr>
                <w:rFonts w:ascii="Tahoma" w:hAnsi="Tahoma" w:cs="Tahoma"/>
                <w:sz w:val="20"/>
              </w:rPr>
              <w:t xml:space="preserve"> Keçiborlu/   </w:t>
            </w:r>
          </w:p>
          <w:p w:rsidR="00C05C5C" w:rsidRDefault="00C05C5C">
            <w:pPr>
              <w:rPr>
                <w:rFonts w:ascii="Tahoma" w:hAnsi="Tahoma" w:cs="Tahoma"/>
                <w:sz w:val="20"/>
              </w:rPr>
            </w:pPr>
            <w:r>
              <w:rPr>
                <w:rFonts w:ascii="Tahoma" w:hAnsi="Tahoma" w:cs="Tahoma"/>
                <w:sz w:val="20"/>
              </w:rPr>
              <w:t xml:space="preserve">    ISPARTA</w:t>
            </w:r>
          </w:p>
        </w:tc>
      </w:tr>
      <w:tr w:rsidR="00C05C5C">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b) Tarihi ve saati</w:t>
            </w:r>
          </w:p>
        </w:tc>
        <w:tc>
          <w:tcPr>
            <w:tcW w:w="5605" w:type="dxa"/>
          </w:tcPr>
          <w:p w:rsidR="00C05C5C" w:rsidRDefault="004E66B7" w:rsidP="003C7D07">
            <w:pPr>
              <w:rPr>
                <w:rFonts w:ascii="Tahoma" w:hAnsi="Tahoma" w:cs="Tahoma"/>
                <w:sz w:val="20"/>
              </w:rPr>
            </w:pPr>
            <w:r>
              <w:rPr>
                <w:rFonts w:ascii="Tahoma" w:hAnsi="Tahoma" w:cs="Tahoma"/>
                <w:sz w:val="20"/>
              </w:rPr>
              <w:t xml:space="preserve">: </w:t>
            </w:r>
            <w:r w:rsidR="003C7D07">
              <w:rPr>
                <w:rFonts w:ascii="Tahoma" w:hAnsi="Tahoma" w:cs="Tahoma"/>
                <w:sz w:val="20"/>
              </w:rPr>
              <w:t>26</w:t>
            </w:r>
            <w:r w:rsidR="00A43245" w:rsidRPr="00083754">
              <w:rPr>
                <w:sz w:val="20"/>
              </w:rPr>
              <w:t>/0</w:t>
            </w:r>
            <w:r w:rsidR="003C7D07">
              <w:rPr>
                <w:sz w:val="20"/>
              </w:rPr>
              <w:t>5</w:t>
            </w:r>
            <w:r w:rsidR="00A43245" w:rsidRPr="00083754">
              <w:rPr>
                <w:sz w:val="20"/>
              </w:rPr>
              <w:t>/20</w:t>
            </w:r>
            <w:r w:rsidR="00B2102E">
              <w:rPr>
                <w:sz w:val="20"/>
              </w:rPr>
              <w:t>2</w:t>
            </w:r>
            <w:r w:rsidR="003C7D07">
              <w:rPr>
                <w:sz w:val="20"/>
              </w:rPr>
              <w:t>3</w:t>
            </w:r>
            <w:r w:rsidR="00A43245">
              <w:t xml:space="preserve"> </w:t>
            </w:r>
            <w:r w:rsidR="00C05C5C">
              <w:rPr>
                <w:rFonts w:ascii="Tahoma" w:hAnsi="Tahoma" w:cs="Tahoma"/>
                <w:sz w:val="20"/>
              </w:rPr>
              <w:t>günü saat: 1</w:t>
            </w:r>
            <w:r w:rsidR="003C7D07">
              <w:rPr>
                <w:rFonts w:ascii="Tahoma" w:hAnsi="Tahoma" w:cs="Tahoma"/>
                <w:sz w:val="20"/>
              </w:rPr>
              <w:t>5</w:t>
            </w:r>
            <w:r w:rsidR="00C05C5C">
              <w:rPr>
                <w:rFonts w:ascii="Tahoma" w:hAnsi="Tahoma" w:cs="Tahoma"/>
                <w:sz w:val="20"/>
              </w:rPr>
              <w:t>:</w:t>
            </w:r>
            <w:r w:rsidR="003C7D07">
              <w:rPr>
                <w:rFonts w:ascii="Tahoma" w:hAnsi="Tahoma" w:cs="Tahoma"/>
                <w:sz w:val="20"/>
              </w:rPr>
              <w:t>0</w:t>
            </w:r>
            <w:r w:rsidR="00C05C5C">
              <w:rPr>
                <w:rFonts w:ascii="Tahoma" w:hAnsi="Tahoma" w:cs="Tahoma"/>
                <w:sz w:val="20"/>
              </w:rPr>
              <w:t xml:space="preserve">0 </w:t>
            </w:r>
          </w:p>
        </w:tc>
      </w:tr>
      <w:tr w:rsidR="00C05C5C">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c) İhale Usulü</w:t>
            </w:r>
          </w:p>
        </w:tc>
        <w:tc>
          <w:tcPr>
            <w:tcW w:w="5605" w:type="dxa"/>
          </w:tcPr>
          <w:p w:rsidR="00C05C5C" w:rsidRDefault="00C05C5C">
            <w:pPr>
              <w:rPr>
                <w:rFonts w:ascii="Tahoma" w:hAnsi="Tahoma" w:cs="Tahoma"/>
                <w:sz w:val="20"/>
              </w:rPr>
            </w:pPr>
            <w:r>
              <w:rPr>
                <w:rFonts w:ascii="Tahoma" w:hAnsi="Tahoma" w:cs="Tahoma"/>
                <w:sz w:val="20"/>
              </w:rPr>
              <w:t xml:space="preserve">: İhale 26506 Sayılı Birlik İhale Yönetmeliğinin 18. Maddesine  </w:t>
            </w:r>
          </w:p>
          <w:p w:rsidR="00C05C5C" w:rsidRDefault="00C05C5C">
            <w:pPr>
              <w:rPr>
                <w:rFonts w:ascii="Tahoma" w:hAnsi="Tahoma" w:cs="Tahoma"/>
                <w:sz w:val="20"/>
              </w:rPr>
            </w:pPr>
            <w:r>
              <w:rPr>
                <w:rFonts w:ascii="Tahoma" w:hAnsi="Tahoma" w:cs="Tahoma"/>
                <w:sz w:val="20"/>
              </w:rPr>
              <w:t xml:space="preserve">  </w:t>
            </w:r>
            <w:proofErr w:type="gramStart"/>
            <w:r>
              <w:rPr>
                <w:rFonts w:ascii="Tahoma" w:hAnsi="Tahoma" w:cs="Tahoma"/>
                <w:sz w:val="20"/>
              </w:rPr>
              <w:t>göre</w:t>
            </w:r>
            <w:proofErr w:type="gramEnd"/>
            <w:r>
              <w:rPr>
                <w:rFonts w:ascii="Tahoma" w:hAnsi="Tahoma" w:cs="Tahoma"/>
                <w:sz w:val="20"/>
              </w:rPr>
              <w:t xml:space="preserve"> Açık İhale Usulü ile yapılacaktır. </w:t>
            </w:r>
          </w:p>
        </w:tc>
      </w:tr>
    </w:tbl>
    <w:p w:rsidR="00C05C5C" w:rsidRPr="00462D66" w:rsidRDefault="00C05C5C">
      <w:pPr>
        <w:pStyle w:val="BodyText23"/>
        <w:spacing w:after="0"/>
        <w:ind w:firstLine="480"/>
        <w:jc w:val="left"/>
        <w:rPr>
          <w:rFonts w:ascii="Tahoma" w:hAnsi="Tahoma" w:cs="Tahoma"/>
          <w:b/>
          <w:sz w:val="18"/>
          <w:szCs w:val="18"/>
        </w:rPr>
      </w:pPr>
      <w:r w:rsidRPr="00462D66">
        <w:rPr>
          <w:rFonts w:ascii="Tahoma" w:hAnsi="Tahoma" w:cs="Tahoma"/>
          <w:b/>
          <w:sz w:val="18"/>
          <w:szCs w:val="18"/>
        </w:rPr>
        <w:t>4-İhaleye katılabilme şartları ve istenilen belgeler ile yeterlik değerlendirmesinde uygulanacak kriterler:</w:t>
      </w:r>
    </w:p>
    <w:p w:rsidR="00C05C5C" w:rsidRPr="00462D66" w:rsidRDefault="00C05C5C">
      <w:pPr>
        <w:pStyle w:val="BodyText23"/>
        <w:spacing w:after="0"/>
        <w:ind w:firstLine="480"/>
        <w:rPr>
          <w:rFonts w:ascii="Tahoma" w:hAnsi="Tahoma" w:cs="Tahoma"/>
          <w:sz w:val="18"/>
          <w:szCs w:val="18"/>
        </w:rPr>
      </w:pPr>
      <w:r w:rsidRPr="00462D66">
        <w:rPr>
          <w:rFonts w:ascii="Tahoma" w:hAnsi="Tahoma" w:cs="Tahoma"/>
          <w:b/>
          <w:sz w:val="18"/>
          <w:szCs w:val="18"/>
        </w:rPr>
        <w:t xml:space="preserve">4.1. </w:t>
      </w:r>
      <w:r w:rsidRPr="00462D66">
        <w:rPr>
          <w:rFonts w:ascii="Tahoma" w:hAnsi="Tahoma" w:cs="Tahoma"/>
          <w:sz w:val="18"/>
          <w:szCs w:val="18"/>
        </w:rPr>
        <w:t>İhaleye katılma şartları ve istenilen belgeler:</w:t>
      </w:r>
    </w:p>
    <w:p w:rsidR="00C05C5C" w:rsidRPr="00462D66" w:rsidRDefault="00C05C5C">
      <w:pPr>
        <w:ind w:firstLine="480"/>
        <w:jc w:val="both"/>
        <w:rPr>
          <w:rFonts w:ascii="Tahoma" w:hAnsi="Tahoma" w:cs="Tahoma"/>
          <w:sz w:val="18"/>
          <w:szCs w:val="18"/>
        </w:rPr>
      </w:pPr>
      <w:r w:rsidRPr="00462D66">
        <w:rPr>
          <w:rFonts w:ascii="Tahoma" w:hAnsi="Tahoma" w:cs="Tahoma"/>
          <w:b/>
          <w:sz w:val="18"/>
          <w:szCs w:val="18"/>
        </w:rPr>
        <w:t xml:space="preserve">4.1.1- </w:t>
      </w:r>
      <w:r w:rsidRPr="00462D66">
        <w:rPr>
          <w:rFonts w:ascii="Tahoma" w:hAnsi="Tahoma" w:cs="Tahoma"/>
          <w:sz w:val="18"/>
          <w:szCs w:val="18"/>
        </w:rPr>
        <w:t>İsteklilerin ihaleye katılabilmeleri için aşağıda sayılan belgeleri teklifleri kapsamında sunmaları gerekir:</w:t>
      </w:r>
    </w:p>
    <w:p w:rsidR="00C05C5C" w:rsidRPr="00462D66" w:rsidRDefault="00C05C5C">
      <w:pPr>
        <w:ind w:firstLine="708"/>
        <w:jc w:val="both"/>
        <w:rPr>
          <w:rFonts w:ascii="Tahoma" w:hAnsi="Tahoma" w:cs="Tahoma"/>
          <w:sz w:val="18"/>
          <w:szCs w:val="18"/>
        </w:rPr>
      </w:pPr>
      <w:r w:rsidRPr="00462D66">
        <w:rPr>
          <w:rFonts w:ascii="Tahoma" w:hAnsi="Tahoma" w:cs="Tahoma"/>
          <w:sz w:val="18"/>
          <w:szCs w:val="18"/>
        </w:rPr>
        <w:t>a) Tebligat için adres beyanı; ayrıca irtibat için telefon numarası ve faks numarası ile elektronik posta adresi.</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b) Mevzuatı gereği kayıtlı olduğu Ticaret ve/veya Sanayi Odası Belgesi.</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1) Gerçek kişi olması halinde, ilk ilan veya ihale tarihinin içerisinde bulunduğu yılda alınmış ilgisine göre Ticaret ve/veya Sanayi Odasına veya ilgili Meslek Odasına kayıtlı olduğunu gösterir belge,</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2)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c) Teklif vermeye yetkili olduğunu gösteren İmza Beyannamesi veya İmza Sirküleri.</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 xml:space="preserve">1- Gerçek kişi olması halinde, noter tasdikli imza beyannamesi. </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d) Köylere Hizmet Götürme Birliği İhale Yönetmeliğinin 11. Maddesinin (a), (b), (c), (ç), (d), (e), (f),(g),(ğ) bentlerinde sayılan durumlarda olunmadığına ilişkin taahhütname,</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e) Şekli ve içeriği İdari Şartnamede belirlenen teklif mektubu.</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f) İstekliler teklif edilen bedelin %3’ünden az olmamak üzere kendi belirleyecekleri tutarda geçici teminat vereceklerdir.</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 xml:space="preserve">    </w:t>
      </w:r>
      <w:proofErr w:type="gramStart"/>
      <w:r w:rsidRPr="00462D66">
        <w:rPr>
          <w:rFonts w:ascii="Tahoma" w:hAnsi="Tahoma" w:cs="Tahoma"/>
          <w:sz w:val="18"/>
          <w:szCs w:val="18"/>
        </w:rPr>
        <w:t>g)İnşaat</w:t>
      </w:r>
      <w:proofErr w:type="gramEnd"/>
      <w:r w:rsidRPr="00462D66">
        <w:rPr>
          <w:rFonts w:ascii="Tahoma" w:hAnsi="Tahoma" w:cs="Tahoma"/>
          <w:sz w:val="18"/>
          <w:szCs w:val="18"/>
        </w:rPr>
        <w:t xml:space="preserve"> yapım onarım </w:t>
      </w:r>
      <w:r w:rsidR="007D731A">
        <w:rPr>
          <w:rFonts w:ascii="Tahoma" w:hAnsi="Tahoma" w:cs="Tahoma"/>
          <w:sz w:val="18"/>
          <w:szCs w:val="18"/>
        </w:rPr>
        <w:t>içme suyu şebeke ve terfi hattı yapım onarım,</w:t>
      </w:r>
      <w:r w:rsidR="003C7D07">
        <w:rPr>
          <w:rFonts w:ascii="Tahoma" w:hAnsi="Tahoma" w:cs="Tahoma"/>
          <w:sz w:val="18"/>
          <w:szCs w:val="18"/>
        </w:rPr>
        <w:t xml:space="preserve"> </w:t>
      </w:r>
      <w:r w:rsidR="007D731A">
        <w:rPr>
          <w:rFonts w:ascii="Tahoma" w:hAnsi="Tahoma" w:cs="Tahoma"/>
          <w:sz w:val="18"/>
          <w:szCs w:val="18"/>
        </w:rPr>
        <w:t>kanalizasyon hattı yapım onarım</w:t>
      </w:r>
      <w:r w:rsidR="007C7508">
        <w:rPr>
          <w:rFonts w:ascii="Tahoma" w:hAnsi="Tahoma" w:cs="Tahoma"/>
          <w:sz w:val="18"/>
          <w:szCs w:val="18"/>
        </w:rPr>
        <w:t xml:space="preserve"> </w:t>
      </w:r>
      <w:r w:rsidR="007D731A">
        <w:rPr>
          <w:rFonts w:ascii="Tahoma" w:hAnsi="Tahoma" w:cs="Tahoma"/>
          <w:sz w:val="18"/>
          <w:szCs w:val="18"/>
        </w:rPr>
        <w:t xml:space="preserve"> </w:t>
      </w:r>
      <w:r w:rsidRPr="00462D66">
        <w:rPr>
          <w:rFonts w:ascii="Tahoma" w:hAnsi="Tahoma" w:cs="Tahoma"/>
          <w:sz w:val="18"/>
          <w:szCs w:val="18"/>
        </w:rPr>
        <w:t xml:space="preserve">ve benzeri işlere ait teklif miktarının en az % 50 si oranında iş deneyim belgesi </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h) Vekâleten ihaleye katılma halinde, istekli adına katılan kişinin noter tasdikli vekaletnamesi ile noter tasdikli imza beyannamesi.</w:t>
      </w:r>
    </w:p>
    <w:p w:rsidR="00AB12A9" w:rsidRDefault="00C05C5C">
      <w:pPr>
        <w:ind w:firstLine="480"/>
        <w:jc w:val="both"/>
        <w:rPr>
          <w:rFonts w:ascii="Tahoma" w:hAnsi="Tahoma" w:cs="Tahoma"/>
          <w:sz w:val="18"/>
          <w:szCs w:val="18"/>
        </w:rPr>
      </w:pPr>
      <w:r w:rsidRPr="00462D66">
        <w:rPr>
          <w:rFonts w:ascii="Tahoma" w:hAnsi="Tahoma" w:cs="Tahoma"/>
          <w:sz w:val="18"/>
          <w:szCs w:val="18"/>
        </w:rPr>
        <w:tab/>
        <w:t xml:space="preserve">i) </w:t>
      </w:r>
      <w:proofErr w:type="gramStart"/>
      <w:r w:rsidRPr="00462D66">
        <w:rPr>
          <w:rFonts w:ascii="Tahoma" w:hAnsi="Tahoma" w:cs="Tahoma"/>
          <w:sz w:val="18"/>
          <w:szCs w:val="18"/>
        </w:rPr>
        <w:t>İstekli</w:t>
      </w:r>
      <w:r w:rsidR="00AB12A9">
        <w:rPr>
          <w:rFonts w:ascii="Tahoma" w:hAnsi="Tahoma" w:cs="Tahoma"/>
          <w:sz w:val="18"/>
          <w:szCs w:val="18"/>
        </w:rPr>
        <w:t xml:space="preserve">ler </w:t>
      </w:r>
      <w:r w:rsidRPr="00462D66">
        <w:rPr>
          <w:rFonts w:ascii="Tahoma" w:hAnsi="Tahoma" w:cs="Tahoma"/>
          <w:sz w:val="18"/>
          <w:szCs w:val="18"/>
        </w:rPr>
        <w:t xml:space="preserve"> ortak</w:t>
      </w:r>
      <w:proofErr w:type="gramEnd"/>
      <w:r w:rsidRPr="00462D66">
        <w:rPr>
          <w:rFonts w:ascii="Tahoma" w:hAnsi="Tahoma" w:cs="Tahoma"/>
          <w:sz w:val="18"/>
          <w:szCs w:val="18"/>
        </w:rPr>
        <w:t xml:space="preserve"> girişim ol</w:t>
      </w:r>
      <w:r w:rsidR="00AB12A9">
        <w:rPr>
          <w:rFonts w:ascii="Tahoma" w:hAnsi="Tahoma" w:cs="Tahoma"/>
          <w:sz w:val="18"/>
          <w:szCs w:val="18"/>
        </w:rPr>
        <w:t>arak teklif veremezler.</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j)</w:t>
      </w:r>
      <w:r w:rsidRPr="00462D66">
        <w:rPr>
          <w:rFonts w:ascii="Tahoma" w:hAnsi="Tahoma" w:cs="Tahoma"/>
          <w:bCs/>
          <w:sz w:val="18"/>
          <w:szCs w:val="18"/>
        </w:rPr>
        <w:t xml:space="preserve"> İhale dokümanının satın alındığına dair belge.</w:t>
      </w:r>
    </w:p>
    <w:p w:rsidR="00C05C5C" w:rsidRPr="00462D66" w:rsidRDefault="00F70AF8">
      <w:pPr>
        <w:ind w:firstLine="480"/>
        <w:jc w:val="both"/>
        <w:rPr>
          <w:rFonts w:ascii="Tahoma" w:hAnsi="Tahoma" w:cs="Tahoma"/>
          <w:sz w:val="18"/>
          <w:szCs w:val="18"/>
        </w:rPr>
      </w:pPr>
      <w:r w:rsidRPr="00462D66">
        <w:rPr>
          <w:rFonts w:ascii="Tahoma" w:hAnsi="Tahoma" w:cs="Tahoma"/>
          <w:b/>
          <w:sz w:val="18"/>
          <w:szCs w:val="18"/>
        </w:rPr>
        <w:t>5</w:t>
      </w:r>
      <w:r w:rsidRPr="00462D66">
        <w:rPr>
          <w:rFonts w:ascii="Tahoma" w:hAnsi="Tahoma" w:cs="Tahoma"/>
          <w:sz w:val="18"/>
          <w:szCs w:val="18"/>
        </w:rPr>
        <w:t>-</w:t>
      </w:r>
      <w:r w:rsidR="00C05C5C" w:rsidRPr="00462D66">
        <w:rPr>
          <w:rFonts w:ascii="Tahoma" w:hAnsi="Tahoma" w:cs="Tahoma"/>
          <w:sz w:val="18"/>
          <w:szCs w:val="18"/>
        </w:rPr>
        <w:t xml:space="preserve">İhale dokümanı İlçe Özel İdare Müdürlüğü –Keçiborlu /Isparta adresinde görülebilir ve </w:t>
      </w:r>
      <w:r w:rsidR="00B2102E">
        <w:rPr>
          <w:rFonts w:ascii="Tahoma" w:hAnsi="Tahoma" w:cs="Tahoma"/>
          <w:sz w:val="18"/>
          <w:szCs w:val="18"/>
        </w:rPr>
        <w:t>50</w:t>
      </w:r>
      <w:r w:rsidR="00C05C5C" w:rsidRPr="00462D66">
        <w:rPr>
          <w:rFonts w:ascii="Tahoma" w:hAnsi="Tahoma" w:cs="Tahoma"/>
          <w:sz w:val="18"/>
          <w:szCs w:val="18"/>
        </w:rPr>
        <w:t>0,00 (</w:t>
      </w:r>
      <w:proofErr w:type="spellStart"/>
      <w:r w:rsidR="00B2102E">
        <w:rPr>
          <w:rFonts w:ascii="Tahoma" w:hAnsi="Tahoma" w:cs="Tahoma"/>
          <w:sz w:val="18"/>
          <w:szCs w:val="18"/>
        </w:rPr>
        <w:t>beşyüz</w:t>
      </w:r>
      <w:proofErr w:type="spellEnd"/>
      <w:r w:rsidR="00C05C5C" w:rsidRPr="00462D66">
        <w:rPr>
          <w:rFonts w:ascii="Tahoma" w:hAnsi="Tahoma" w:cs="Tahoma"/>
          <w:sz w:val="18"/>
          <w:szCs w:val="18"/>
        </w:rPr>
        <w:t>) TL karşılığı aynı adresten temin edilebilir. İhaleye teklif verecek olanların ihale dokümanını satın almaları zorunludur.</w:t>
      </w:r>
    </w:p>
    <w:p w:rsidR="00C05C5C" w:rsidRPr="00462D66" w:rsidRDefault="00BB65E5">
      <w:pPr>
        <w:pStyle w:val="BodyText31"/>
        <w:ind w:firstLine="480"/>
        <w:rPr>
          <w:rFonts w:ascii="Tahoma" w:hAnsi="Tahoma" w:cs="Tahoma"/>
          <w:szCs w:val="18"/>
        </w:rPr>
      </w:pPr>
      <w:r>
        <w:rPr>
          <w:rFonts w:ascii="Tahoma" w:hAnsi="Tahoma" w:cs="Tahoma"/>
          <w:b/>
          <w:szCs w:val="18"/>
        </w:rPr>
        <w:t>6</w:t>
      </w:r>
      <w:r w:rsidR="00C05C5C" w:rsidRPr="00462D66">
        <w:rPr>
          <w:rFonts w:ascii="Tahoma" w:hAnsi="Tahoma" w:cs="Tahoma"/>
          <w:b/>
          <w:szCs w:val="18"/>
        </w:rPr>
        <w:t>-</w:t>
      </w:r>
      <w:r w:rsidR="00C05C5C" w:rsidRPr="00462D66">
        <w:rPr>
          <w:rFonts w:ascii="Tahoma" w:hAnsi="Tahoma" w:cs="Tahoma"/>
          <w:szCs w:val="18"/>
        </w:rPr>
        <w:t>Teklifler ihale saatine kadar Keçiborlu İlçesi Köylere Hizmet Götürme Birliği’ne verilecektir. Posta veya İadeli taahhütlü posta ve e-posta vasıtasıyla gönderilen ihale dosyası kabul edilmeyecektir.</w:t>
      </w:r>
    </w:p>
    <w:p w:rsidR="00C05C5C" w:rsidRPr="00462D66" w:rsidRDefault="00BB65E5">
      <w:pPr>
        <w:ind w:firstLine="480"/>
        <w:jc w:val="both"/>
        <w:rPr>
          <w:rFonts w:ascii="Tahoma" w:hAnsi="Tahoma" w:cs="Tahoma"/>
          <w:sz w:val="18"/>
          <w:szCs w:val="18"/>
        </w:rPr>
      </w:pPr>
      <w:r>
        <w:rPr>
          <w:rFonts w:ascii="Tahoma" w:hAnsi="Tahoma" w:cs="Tahoma"/>
          <w:b/>
          <w:sz w:val="18"/>
          <w:szCs w:val="18"/>
        </w:rPr>
        <w:t>7</w:t>
      </w:r>
      <w:r w:rsidR="00C05C5C" w:rsidRPr="00462D66">
        <w:rPr>
          <w:rFonts w:ascii="Tahoma" w:hAnsi="Tahoma" w:cs="Tahoma"/>
          <w:b/>
          <w:sz w:val="18"/>
          <w:szCs w:val="18"/>
        </w:rPr>
        <w:t>-</w:t>
      </w:r>
      <w:r w:rsidR="00C05C5C" w:rsidRPr="00462D66">
        <w:rPr>
          <w:rFonts w:ascii="Tahoma" w:hAnsi="Tahoma" w:cs="Tahoma"/>
          <w:sz w:val="18"/>
          <w:szCs w:val="18"/>
        </w:rPr>
        <w:t>İstekliler tekliflerini, Götürü Bedel üzerinden vereceklerdir. İhale sonucu, üzerine ihale yapılan istekliyle anahtar teslimi götürü bedel sözleşme imzalanacaktır.</w:t>
      </w:r>
    </w:p>
    <w:p w:rsidR="00617586" w:rsidRDefault="00BB65E5">
      <w:pPr>
        <w:pStyle w:val="BodyText31"/>
        <w:ind w:firstLine="480"/>
        <w:rPr>
          <w:rFonts w:ascii="Tahoma" w:hAnsi="Tahoma" w:cs="Tahoma"/>
          <w:szCs w:val="18"/>
        </w:rPr>
      </w:pPr>
      <w:r>
        <w:rPr>
          <w:rFonts w:ascii="Tahoma" w:hAnsi="Tahoma" w:cs="Tahoma"/>
          <w:b/>
          <w:szCs w:val="18"/>
        </w:rPr>
        <w:t>8</w:t>
      </w:r>
      <w:r w:rsidR="00C05C5C" w:rsidRPr="00462D66">
        <w:rPr>
          <w:rFonts w:ascii="Tahoma" w:hAnsi="Tahoma" w:cs="Tahoma"/>
          <w:b/>
          <w:szCs w:val="18"/>
        </w:rPr>
        <w:t>-</w:t>
      </w:r>
      <w:r w:rsidR="00C05C5C" w:rsidRPr="00462D66">
        <w:rPr>
          <w:rFonts w:ascii="Tahoma" w:hAnsi="Tahoma" w:cs="Tahoma"/>
          <w:szCs w:val="18"/>
        </w:rPr>
        <w:t xml:space="preserve"> Verilen tekliflerin geçerlik süresi, ihale tarihinden itibaren en az </w:t>
      </w:r>
      <w:r w:rsidR="00B2102E">
        <w:rPr>
          <w:rFonts w:ascii="Tahoma" w:hAnsi="Tahoma" w:cs="Tahoma"/>
          <w:szCs w:val="18"/>
        </w:rPr>
        <w:t>6</w:t>
      </w:r>
      <w:r w:rsidR="00C05C5C" w:rsidRPr="00462D66">
        <w:rPr>
          <w:rFonts w:ascii="Tahoma" w:hAnsi="Tahoma" w:cs="Tahoma"/>
          <w:szCs w:val="18"/>
        </w:rPr>
        <w:t>0 (</w:t>
      </w:r>
      <w:r w:rsidR="00B2102E">
        <w:rPr>
          <w:rFonts w:ascii="Tahoma" w:hAnsi="Tahoma" w:cs="Tahoma"/>
          <w:szCs w:val="18"/>
        </w:rPr>
        <w:t>altmış</w:t>
      </w:r>
      <w:r w:rsidR="00C05C5C" w:rsidRPr="00462D66">
        <w:rPr>
          <w:rFonts w:ascii="Tahoma" w:hAnsi="Tahoma" w:cs="Tahoma"/>
          <w:szCs w:val="18"/>
        </w:rPr>
        <w:t>) takvim günü olmalıdır.</w:t>
      </w:r>
      <w:r w:rsidR="00C05C5C" w:rsidRPr="00462D66">
        <w:rPr>
          <w:rFonts w:ascii="Tahoma" w:hAnsi="Tahoma" w:cs="Tahoma"/>
          <w:szCs w:val="18"/>
        </w:rPr>
        <w:tab/>
      </w:r>
    </w:p>
    <w:p w:rsidR="00617586" w:rsidRDefault="00617586">
      <w:pPr>
        <w:pStyle w:val="BodyText31"/>
        <w:ind w:firstLine="480"/>
        <w:rPr>
          <w:rFonts w:ascii="Tahoma" w:hAnsi="Tahoma" w:cs="Tahoma"/>
          <w:szCs w:val="18"/>
        </w:rPr>
      </w:pPr>
      <w:r>
        <w:rPr>
          <w:rFonts w:ascii="Tahoma" w:hAnsi="Tahoma" w:cs="Tahoma"/>
          <w:szCs w:val="18"/>
        </w:rPr>
        <w:t>k)Konsorsiyum olarak ihaleye teklif verilemez.</w:t>
      </w:r>
    </w:p>
    <w:p w:rsidR="00617586" w:rsidRDefault="00617586">
      <w:pPr>
        <w:pStyle w:val="BodyText31"/>
        <w:ind w:firstLine="480"/>
        <w:rPr>
          <w:rFonts w:ascii="Tahoma" w:hAnsi="Tahoma" w:cs="Tahoma"/>
          <w:szCs w:val="18"/>
        </w:rPr>
      </w:pPr>
      <w:r>
        <w:rPr>
          <w:rFonts w:ascii="Tahoma" w:hAnsi="Tahoma" w:cs="Tahoma"/>
          <w:szCs w:val="18"/>
        </w:rPr>
        <w:t>l)</w:t>
      </w:r>
      <w:proofErr w:type="spellStart"/>
      <w:r w:rsidR="000A069C">
        <w:rPr>
          <w:rFonts w:ascii="Tahoma" w:hAnsi="Tahoma" w:cs="Tahoma"/>
          <w:szCs w:val="18"/>
        </w:rPr>
        <w:t>İ</w:t>
      </w:r>
      <w:r w:rsidR="0001058A">
        <w:rPr>
          <w:rFonts w:ascii="Tahoma" w:hAnsi="Tahoma" w:cs="Tahoma"/>
          <w:szCs w:val="18"/>
        </w:rPr>
        <w:t>ihaleye</w:t>
      </w:r>
      <w:proofErr w:type="spellEnd"/>
      <w:r w:rsidR="0001058A">
        <w:rPr>
          <w:rFonts w:ascii="Tahoma" w:hAnsi="Tahoma" w:cs="Tahoma"/>
          <w:szCs w:val="18"/>
        </w:rPr>
        <w:t xml:space="preserve"> katılacak olan gerçek ve tüzel kişilerin başta FETO/PYD </w:t>
      </w:r>
      <w:r w:rsidR="00310DF9">
        <w:rPr>
          <w:rFonts w:ascii="Tahoma" w:hAnsi="Tahoma" w:cs="Tahoma"/>
          <w:szCs w:val="18"/>
        </w:rPr>
        <w:t>terör örgütü olmak üzere terör örgütleri ile bağlantıların</w:t>
      </w:r>
      <w:r w:rsidR="000A069C">
        <w:rPr>
          <w:rFonts w:ascii="Tahoma" w:hAnsi="Tahoma" w:cs="Tahoma"/>
          <w:szCs w:val="18"/>
        </w:rPr>
        <w:t xml:space="preserve">ın </w:t>
      </w:r>
      <w:proofErr w:type="gramStart"/>
      <w:r w:rsidR="000A069C">
        <w:rPr>
          <w:rFonts w:ascii="Tahoma" w:hAnsi="Tahoma" w:cs="Tahoma"/>
          <w:szCs w:val="18"/>
        </w:rPr>
        <w:t xml:space="preserve">olduğu </w:t>
      </w:r>
      <w:r w:rsidR="00113B1E">
        <w:rPr>
          <w:rFonts w:ascii="Tahoma" w:hAnsi="Tahoma" w:cs="Tahoma"/>
          <w:szCs w:val="18"/>
        </w:rPr>
        <w:t xml:space="preserve"> tespit</w:t>
      </w:r>
      <w:proofErr w:type="gramEnd"/>
      <w:r w:rsidR="00113B1E">
        <w:rPr>
          <w:rFonts w:ascii="Tahoma" w:hAnsi="Tahoma" w:cs="Tahoma"/>
          <w:szCs w:val="18"/>
        </w:rPr>
        <w:t xml:space="preserve"> edilenler ihaleye katılamazlar, katıldığı tespit edilenler ihaleden men edilirler</w:t>
      </w:r>
      <w:r w:rsidR="00E00209">
        <w:rPr>
          <w:rFonts w:ascii="Tahoma" w:hAnsi="Tahoma" w:cs="Tahoma"/>
          <w:szCs w:val="18"/>
        </w:rPr>
        <w:t>.</w:t>
      </w:r>
      <w:r w:rsidR="000F12C4">
        <w:rPr>
          <w:rFonts w:ascii="Tahoma" w:hAnsi="Tahoma" w:cs="Tahoma"/>
          <w:szCs w:val="18"/>
        </w:rPr>
        <w:t xml:space="preserve"> </w:t>
      </w:r>
    </w:p>
    <w:p w:rsidR="00C05C5C" w:rsidRPr="00462D66" w:rsidRDefault="00511CCF">
      <w:pPr>
        <w:pStyle w:val="BodyText31"/>
        <w:ind w:firstLine="480"/>
        <w:rPr>
          <w:rFonts w:ascii="Tahoma" w:hAnsi="Tahoma" w:cs="Tahoma"/>
          <w:b/>
          <w:bCs/>
          <w:szCs w:val="18"/>
        </w:rPr>
      </w:pPr>
      <w:r>
        <w:rPr>
          <w:rFonts w:ascii="Tahoma" w:hAnsi="Tahoma" w:cs="Tahoma"/>
          <w:szCs w:val="18"/>
        </w:rPr>
        <w:t xml:space="preserve">9-Bu işe ait hakkediş ödemesi İl Özel İdaresi Teknik elemanları tarafından hazırlanan hakkediş raporu idarece tasdik edilecek ve </w:t>
      </w:r>
      <w:proofErr w:type="spellStart"/>
      <w:r w:rsidR="002152EA">
        <w:rPr>
          <w:rFonts w:ascii="Tahoma" w:hAnsi="Tahoma" w:cs="Tahoma"/>
          <w:szCs w:val="18"/>
        </w:rPr>
        <w:t>hakedişe</w:t>
      </w:r>
      <w:proofErr w:type="spellEnd"/>
      <w:r w:rsidR="002152EA">
        <w:rPr>
          <w:rFonts w:ascii="Tahoma" w:hAnsi="Tahoma" w:cs="Tahoma"/>
          <w:szCs w:val="18"/>
        </w:rPr>
        <w:t xml:space="preserve"> ait ödeme emri belgesi idarece hazırlanarak İLBANK Antalya Bölge</w:t>
      </w:r>
      <w:r w:rsidR="00490FC5">
        <w:rPr>
          <w:rFonts w:ascii="Tahoma" w:hAnsi="Tahoma" w:cs="Tahoma"/>
          <w:szCs w:val="18"/>
        </w:rPr>
        <w:t xml:space="preserve"> Müdürlüğüne gönderilecek ve ödemesi </w:t>
      </w:r>
      <w:r w:rsidR="009934C9">
        <w:rPr>
          <w:rFonts w:ascii="Tahoma" w:hAnsi="Tahoma" w:cs="Tahoma"/>
          <w:szCs w:val="18"/>
        </w:rPr>
        <w:t>İLBANK Antalya Bölge Müdürlüğünce yapılacaktır.</w:t>
      </w:r>
      <w:r w:rsidR="003C7D07">
        <w:rPr>
          <w:rFonts w:ascii="Tahoma" w:hAnsi="Tahoma" w:cs="Tahoma"/>
          <w:szCs w:val="18"/>
        </w:rPr>
        <w:t xml:space="preserve"> </w:t>
      </w:r>
      <w:r w:rsidR="009934C9">
        <w:rPr>
          <w:rFonts w:ascii="Tahoma" w:hAnsi="Tahoma" w:cs="Tahoma"/>
          <w:szCs w:val="18"/>
        </w:rPr>
        <w:t>Ödenek tahsisi ve ödeme aşamasında doğabilecek gecikmelerden İdaremiz sorumlu değildir.</w:t>
      </w:r>
      <w:r w:rsidR="00C05C5C" w:rsidRPr="00462D66">
        <w:rPr>
          <w:rFonts w:ascii="Tahoma" w:hAnsi="Tahoma" w:cs="Tahoma"/>
          <w:szCs w:val="18"/>
        </w:rPr>
        <w:tab/>
      </w:r>
      <w:r w:rsidR="00C05C5C" w:rsidRPr="00462D66">
        <w:rPr>
          <w:rFonts w:ascii="Tahoma" w:hAnsi="Tahoma" w:cs="Tahoma"/>
          <w:szCs w:val="18"/>
        </w:rPr>
        <w:tab/>
      </w:r>
      <w:r w:rsidR="00C05C5C" w:rsidRPr="00462D66">
        <w:rPr>
          <w:rFonts w:ascii="Tahoma" w:hAnsi="Tahoma" w:cs="Tahoma"/>
          <w:b/>
          <w:bCs/>
          <w:szCs w:val="18"/>
        </w:rPr>
        <w:t>Keçiborlu İlçesi</w:t>
      </w:r>
      <w:r w:rsidR="00C05C5C" w:rsidRPr="00462D66">
        <w:rPr>
          <w:rFonts w:ascii="Tahoma" w:hAnsi="Tahoma" w:cs="Tahoma"/>
          <w:b/>
          <w:bCs/>
          <w:szCs w:val="18"/>
        </w:rPr>
        <w:tab/>
      </w:r>
      <w:r w:rsidR="00C05C5C" w:rsidRPr="00462D66">
        <w:rPr>
          <w:rFonts w:ascii="Tahoma" w:hAnsi="Tahoma" w:cs="Tahoma"/>
          <w:b/>
          <w:bCs/>
          <w:szCs w:val="18"/>
        </w:rPr>
        <w:tab/>
      </w:r>
      <w:r w:rsidR="00C05C5C" w:rsidRPr="00462D66">
        <w:rPr>
          <w:rFonts w:ascii="Tahoma" w:hAnsi="Tahoma" w:cs="Tahoma"/>
          <w:b/>
          <w:bCs/>
          <w:szCs w:val="18"/>
        </w:rPr>
        <w:tab/>
      </w:r>
      <w:r w:rsidR="00C05C5C" w:rsidRPr="00462D66">
        <w:rPr>
          <w:rFonts w:ascii="Tahoma" w:hAnsi="Tahoma" w:cs="Tahoma"/>
          <w:b/>
          <w:bCs/>
          <w:szCs w:val="18"/>
        </w:rPr>
        <w:tab/>
      </w:r>
      <w:r w:rsidR="00C05C5C" w:rsidRPr="00462D66">
        <w:rPr>
          <w:rFonts w:ascii="Tahoma" w:hAnsi="Tahoma" w:cs="Tahoma"/>
          <w:b/>
          <w:bCs/>
          <w:szCs w:val="18"/>
        </w:rPr>
        <w:tab/>
      </w:r>
      <w:r w:rsidR="00C05C5C" w:rsidRPr="00462D66">
        <w:rPr>
          <w:rFonts w:ascii="Tahoma" w:hAnsi="Tahoma" w:cs="Tahoma"/>
          <w:b/>
          <w:bCs/>
          <w:szCs w:val="18"/>
        </w:rPr>
        <w:tab/>
      </w:r>
      <w:r w:rsidR="00C05C5C" w:rsidRPr="00462D66">
        <w:rPr>
          <w:rFonts w:ascii="Tahoma" w:hAnsi="Tahoma" w:cs="Tahoma"/>
          <w:b/>
          <w:bCs/>
          <w:szCs w:val="18"/>
        </w:rPr>
        <w:tab/>
        <w:t xml:space="preserve">                                    Köylere Hizmet Götürme Birliği</w:t>
      </w:r>
    </w:p>
    <w:sectPr w:rsidR="00C05C5C" w:rsidRPr="00462D66" w:rsidSect="003C7D07">
      <w:footerReference w:type="default" r:id="rId7"/>
      <w:pgSz w:w="11907" w:h="16840" w:code="9"/>
      <w:pgMar w:top="142" w:right="1134" w:bottom="0" w:left="1701" w:header="709"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3EF" w:rsidRDefault="00B643EF">
      <w:r>
        <w:separator/>
      </w:r>
    </w:p>
  </w:endnote>
  <w:endnote w:type="continuationSeparator" w:id="0">
    <w:p w:rsidR="00B643EF" w:rsidRDefault="00B6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5C" w:rsidRDefault="00C05C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3EF" w:rsidRDefault="00B643EF">
      <w:r>
        <w:separator/>
      </w:r>
    </w:p>
  </w:footnote>
  <w:footnote w:type="continuationSeparator" w:id="0">
    <w:p w:rsidR="00B643EF" w:rsidRDefault="00B64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10F28"/>
    <w:multiLevelType w:val="hybridMultilevel"/>
    <w:tmpl w:val="6714BFDC"/>
    <w:lvl w:ilvl="0" w:tplc="041F0017">
      <w:start w:val="6"/>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61B948DC"/>
    <w:multiLevelType w:val="hybridMultilevel"/>
    <w:tmpl w:val="0706B64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C4D0A18"/>
    <w:multiLevelType w:val="hybridMultilevel"/>
    <w:tmpl w:val="AC92E78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91"/>
    <w:rsid w:val="0001058A"/>
    <w:rsid w:val="000275AC"/>
    <w:rsid w:val="00037DB4"/>
    <w:rsid w:val="0007725C"/>
    <w:rsid w:val="00077903"/>
    <w:rsid w:val="00083754"/>
    <w:rsid w:val="00086813"/>
    <w:rsid w:val="000A069C"/>
    <w:rsid w:val="000F12C4"/>
    <w:rsid w:val="00110FE6"/>
    <w:rsid w:val="00113002"/>
    <w:rsid w:val="00113B1E"/>
    <w:rsid w:val="00116CDF"/>
    <w:rsid w:val="00123000"/>
    <w:rsid w:val="00150A66"/>
    <w:rsid w:val="001B08AA"/>
    <w:rsid w:val="001D456A"/>
    <w:rsid w:val="001D4B73"/>
    <w:rsid w:val="001D5C83"/>
    <w:rsid w:val="001D70EC"/>
    <w:rsid w:val="002152EA"/>
    <w:rsid w:val="0025287D"/>
    <w:rsid w:val="00260FD6"/>
    <w:rsid w:val="0027497B"/>
    <w:rsid w:val="00295AD1"/>
    <w:rsid w:val="002B3890"/>
    <w:rsid w:val="002F7133"/>
    <w:rsid w:val="00307317"/>
    <w:rsid w:val="00310DF9"/>
    <w:rsid w:val="003254CD"/>
    <w:rsid w:val="003623C5"/>
    <w:rsid w:val="003C7D07"/>
    <w:rsid w:val="00406371"/>
    <w:rsid w:val="00416651"/>
    <w:rsid w:val="00462D66"/>
    <w:rsid w:val="00490FC5"/>
    <w:rsid w:val="004E66B7"/>
    <w:rsid w:val="00511CCF"/>
    <w:rsid w:val="00524ED6"/>
    <w:rsid w:val="005436E1"/>
    <w:rsid w:val="00547E91"/>
    <w:rsid w:val="00556657"/>
    <w:rsid w:val="00595653"/>
    <w:rsid w:val="005E36AF"/>
    <w:rsid w:val="00617586"/>
    <w:rsid w:val="00642C78"/>
    <w:rsid w:val="0064650C"/>
    <w:rsid w:val="00690978"/>
    <w:rsid w:val="00693925"/>
    <w:rsid w:val="00713C4D"/>
    <w:rsid w:val="0073284E"/>
    <w:rsid w:val="00745697"/>
    <w:rsid w:val="007A5E86"/>
    <w:rsid w:val="007C7508"/>
    <w:rsid w:val="007D731A"/>
    <w:rsid w:val="00803B61"/>
    <w:rsid w:val="0081157B"/>
    <w:rsid w:val="0081609F"/>
    <w:rsid w:val="00834325"/>
    <w:rsid w:val="00842DE5"/>
    <w:rsid w:val="00842EBC"/>
    <w:rsid w:val="0089513F"/>
    <w:rsid w:val="008960AE"/>
    <w:rsid w:val="008B507B"/>
    <w:rsid w:val="00901523"/>
    <w:rsid w:val="00925B19"/>
    <w:rsid w:val="00962687"/>
    <w:rsid w:val="009934C9"/>
    <w:rsid w:val="009A5CA7"/>
    <w:rsid w:val="009D4448"/>
    <w:rsid w:val="00A00EC8"/>
    <w:rsid w:val="00A43245"/>
    <w:rsid w:val="00AB12A9"/>
    <w:rsid w:val="00AB1423"/>
    <w:rsid w:val="00AB1429"/>
    <w:rsid w:val="00AB37E1"/>
    <w:rsid w:val="00AB43FB"/>
    <w:rsid w:val="00B017A3"/>
    <w:rsid w:val="00B054F9"/>
    <w:rsid w:val="00B2102E"/>
    <w:rsid w:val="00B51480"/>
    <w:rsid w:val="00B535EA"/>
    <w:rsid w:val="00B61714"/>
    <w:rsid w:val="00B643EF"/>
    <w:rsid w:val="00B64534"/>
    <w:rsid w:val="00B77BC2"/>
    <w:rsid w:val="00B86586"/>
    <w:rsid w:val="00BB65E5"/>
    <w:rsid w:val="00BD3269"/>
    <w:rsid w:val="00C05C5C"/>
    <w:rsid w:val="00C12CD2"/>
    <w:rsid w:val="00C26C19"/>
    <w:rsid w:val="00C5207C"/>
    <w:rsid w:val="00C73856"/>
    <w:rsid w:val="00CA21B3"/>
    <w:rsid w:val="00CA4612"/>
    <w:rsid w:val="00CD414C"/>
    <w:rsid w:val="00CF0D32"/>
    <w:rsid w:val="00DA28E8"/>
    <w:rsid w:val="00DA46BD"/>
    <w:rsid w:val="00DB5720"/>
    <w:rsid w:val="00DD11CD"/>
    <w:rsid w:val="00DD2814"/>
    <w:rsid w:val="00DD40E1"/>
    <w:rsid w:val="00DE2A2A"/>
    <w:rsid w:val="00E00209"/>
    <w:rsid w:val="00E237F8"/>
    <w:rsid w:val="00E743A1"/>
    <w:rsid w:val="00EE5F1B"/>
    <w:rsid w:val="00EF51A9"/>
    <w:rsid w:val="00EF7285"/>
    <w:rsid w:val="00F579A3"/>
    <w:rsid w:val="00F7020B"/>
    <w:rsid w:val="00F70AF8"/>
    <w:rsid w:val="00F94D45"/>
    <w:rsid w:val="00FC6F53"/>
    <w:rsid w:val="00FE6CE0"/>
    <w:rsid w:val="00FF0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78B4C1-9E18-4F03-9519-68487333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97B"/>
    <w:pPr>
      <w:overflowPunct w:val="0"/>
      <w:autoSpaceDE w:val="0"/>
      <w:autoSpaceDN w:val="0"/>
      <w:adjustRightInd w:val="0"/>
      <w:textAlignment w:val="baseline"/>
    </w:pPr>
    <w:rPr>
      <w:sz w:val="24"/>
      <w:lang w:eastAsia="en-US"/>
    </w:rPr>
  </w:style>
  <w:style w:type="paragraph" w:styleId="Balk3">
    <w:name w:val="heading 3"/>
    <w:basedOn w:val="Normal"/>
    <w:next w:val="Normal"/>
    <w:qFormat/>
    <w:rsid w:val="0027497B"/>
    <w:pPr>
      <w:keepNext/>
      <w:spacing w:before="240" w:after="60"/>
      <w:outlineLvl w:val="2"/>
    </w:pPr>
    <w:rPr>
      <w:rFonts w:ascii="Arial" w:hAnsi="Arial" w:cs="Arial"/>
      <w:b/>
      <w:bCs/>
      <w:sz w:val="26"/>
      <w:szCs w:val="26"/>
    </w:rPr>
  </w:style>
  <w:style w:type="paragraph" w:styleId="Balk5">
    <w:name w:val="heading 5"/>
    <w:basedOn w:val="Normal"/>
    <w:next w:val="Normal"/>
    <w:qFormat/>
    <w:rsid w:val="0027497B"/>
    <w:pPr>
      <w:keepNext/>
      <w:jc w:val="right"/>
      <w:outlineLvl w:val="4"/>
    </w:pPr>
    <w:rPr>
      <w:rFonts w:ascii="Arial" w:hAnsi="Arial"/>
      <w:i/>
      <w:color w:val="808080"/>
      <w:sz w:val="20"/>
    </w:rPr>
  </w:style>
  <w:style w:type="paragraph" w:styleId="Balk6">
    <w:name w:val="heading 6"/>
    <w:basedOn w:val="Normal"/>
    <w:next w:val="Normal"/>
    <w:qFormat/>
    <w:rsid w:val="0027497B"/>
    <w:pPr>
      <w:spacing w:before="240" w:after="60"/>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27497B"/>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sid w:val="0027497B"/>
    <w:rPr>
      <w:sz w:val="20"/>
      <w:vertAlign w:val="superscript"/>
    </w:rPr>
  </w:style>
  <w:style w:type="paragraph" w:customStyle="1" w:styleId="BodyText23">
    <w:name w:val="Body Text 23"/>
    <w:basedOn w:val="Normal"/>
    <w:rsid w:val="0027497B"/>
    <w:pPr>
      <w:spacing w:after="60"/>
      <w:ind w:firstLine="340"/>
      <w:jc w:val="both"/>
    </w:pPr>
  </w:style>
  <w:style w:type="paragraph" w:customStyle="1" w:styleId="BodyText31">
    <w:name w:val="Body Text 31"/>
    <w:basedOn w:val="Normal"/>
    <w:rsid w:val="0027497B"/>
    <w:pPr>
      <w:jc w:val="both"/>
    </w:pPr>
    <w:rPr>
      <w:rFonts w:ascii="Arial" w:hAnsi="Arial"/>
      <w:sz w:val="18"/>
    </w:rPr>
  </w:style>
  <w:style w:type="paragraph" w:styleId="GvdeMetni">
    <w:name w:val="Body Text"/>
    <w:basedOn w:val="Normal"/>
    <w:semiHidden/>
    <w:rsid w:val="0027497B"/>
    <w:pPr>
      <w:spacing w:after="120"/>
    </w:pPr>
  </w:style>
  <w:style w:type="paragraph" w:customStyle="1" w:styleId="BodyText21">
    <w:name w:val="Body Text 21"/>
    <w:basedOn w:val="Normal"/>
    <w:rsid w:val="0027497B"/>
    <w:pPr>
      <w:spacing w:after="120" w:line="480" w:lineRule="auto"/>
    </w:pPr>
  </w:style>
  <w:style w:type="paragraph" w:customStyle="1" w:styleId="GvdeMetni21">
    <w:name w:val="Gövde Metni 21"/>
    <w:basedOn w:val="Normal"/>
    <w:rsid w:val="0027497B"/>
    <w:pPr>
      <w:jc w:val="both"/>
    </w:pPr>
    <w:rPr>
      <w:lang w:eastAsia="tr-TR"/>
    </w:rPr>
  </w:style>
  <w:style w:type="paragraph" w:customStyle="1" w:styleId="GvdeMetni31">
    <w:name w:val="Gövde Metni 31"/>
    <w:basedOn w:val="Normal"/>
    <w:rsid w:val="0027497B"/>
    <w:pPr>
      <w:jc w:val="both"/>
    </w:pPr>
    <w:rPr>
      <w:rFonts w:ascii="Arial Narrow" w:hAnsi="Arial Narrow"/>
      <w:sz w:val="22"/>
      <w:lang w:eastAsia="tr-TR"/>
    </w:rPr>
  </w:style>
  <w:style w:type="paragraph" w:styleId="GvdeMetni2">
    <w:name w:val="Body Text 2"/>
    <w:basedOn w:val="Normal"/>
    <w:semiHidden/>
    <w:rsid w:val="0027497B"/>
    <w:pPr>
      <w:spacing w:after="120" w:line="480" w:lineRule="auto"/>
    </w:pPr>
  </w:style>
  <w:style w:type="paragraph" w:styleId="Altyaz">
    <w:name w:val="Subtitle"/>
    <w:basedOn w:val="Normal"/>
    <w:qFormat/>
    <w:rsid w:val="0027497B"/>
    <w:pPr>
      <w:overflowPunct/>
      <w:autoSpaceDE/>
      <w:autoSpaceDN/>
      <w:adjustRightInd/>
      <w:ind w:firstLine="708"/>
      <w:textAlignment w:val="auto"/>
    </w:pPr>
    <w:rPr>
      <w:b/>
      <w:bCs/>
      <w:szCs w:val="24"/>
      <w:lang w:eastAsia="tr-TR"/>
    </w:rPr>
  </w:style>
  <w:style w:type="paragraph" w:styleId="stBilgi">
    <w:name w:val="header"/>
    <w:basedOn w:val="Normal"/>
    <w:semiHidden/>
    <w:rsid w:val="0027497B"/>
    <w:pPr>
      <w:tabs>
        <w:tab w:val="center" w:pos="4536"/>
        <w:tab w:val="right" w:pos="9072"/>
      </w:tabs>
    </w:pPr>
  </w:style>
  <w:style w:type="paragraph" w:styleId="AltBilgi">
    <w:name w:val="footer"/>
    <w:basedOn w:val="Normal"/>
    <w:semiHidden/>
    <w:rsid w:val="0027497B"/>
    <w:pPr>
      <w:tabs>
        <w:tab w:val="center" w:pos="4536"/>
        <w:tab w:val="right" w:pos="9072"/>
      </w:tabs>
    </w:pPr>
  </w:style>
  <w:style w:type="paragraph" w:styleId="BalonMetni">
    <w:name w:val="Balloon Text"/>
    <w:basedOn w:val="Normal"/>
    <w:link w:val="BalonMetniChar"/>
    <w:uiPriority w:val="99"/>
    <w:semiHidden/>
    <w:unhideWhenUsed/>
    <w:rsid w:val="007C750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750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5401">
      <w:bodyDiv w:val="1"/>
      <w:marLeft w:val="0"/>
      <w:marRight w:val="0"/>
      <w:marTop w:val="0"/>
      <w:marBottom w:val="0"/>
      <w:divBdr>
        <w:top w:val="none" w:sz="0" w:space="0" w:color="auto"/>
        <w:left w:val="none" w:sz="0" w:space="0" w:color="auto"/>
        <w:bottom w:val="none" w:sz="0" w:space="0" w:color="auto"/>
        <w:right w:val="none" w:sz="0" w:space="0" w:color="auto"/>
      </w:divBdr>
    </w:div>
    <w:div w:id="101611852">
      <w:bodyDiv w:val="1"/>
      <w:marLeft w:val="0"/>
      <w:marRight w:val="0"/>
      <w:marTop w:val="0"/>
      <w:marBottom w:val="0"/>
      <w:divBdr>
        <w:top w:val="none" w:sz="0" w:space="0" w:color="auto"/>
        <w:left w:val="none" w:sz="0" w:space="0" w:color="auto"/>
        <w:bottom w:val="none" w:sz="0" w:space="0" w:color="auto"/>
        <w:right w:val="none" w:sz="0" w:space="0" w:color="auto"/>
      </w:divBdr>
    </w:div>
    <w:div w:id="387920216">
      <w:bodyDiv w:val="1"/>
      <w:marLeft w:val="0"/>
      <w:marRight w:val="0"/>
      <w:marTop w:val="0"/>
      <w:marBottom w:val="0"/>
      <w:divBdr>
        <w:top w:val="none" w:sz="0" w:space="0" w:color="auto"/>
        <w:left w:val="none" w:sz="0" w:space="0" w:color="auto"/>
        <w:bottom w:val="none" w:sz="0" w:space="0" w:color="auto"/>
        <w:right w:val="none" w:sz="0" w:space="0" w:color="auto"/>
      </w:divBdr>
    </w:div>
    <w:div w:id="729036409">
      <w:bodyDiv w:val="1"/>
      <w:marLeft w:val="0"/>
      <w:marRight w:val="0"/>
      <w:marTop w:val="0"/>
      <w:marBottom w:val="0"/>
      <w:divBdr>
        <w:top w:val="none" w:sz="0" w:space="0" w:color="auto"/>
        <w:left w:val="none" w:sz="0" w:space="0" w:color="auto"/>
        <w:bottom w:val="none" w:sz="0" w:space="0" w:color="auto"/>
        <w:right w:val="none" w:sz="0" w:space="0" w:color="auto"/>
      </w:divBdr>
    </w:div>
    <w:div w:id="1526559731">
      <w:bodyDiv w:val="1"/>
      <w:marLeft w:val="0"/>
      <w:marRight w:val="0"/>
      <w:marTop w:val="0"/>
      <w:marBottom w:val="0"/>
      <w:divBdr>
        <w:top w:val="none" w:sz="0" w:space="0" w:color="auto"/>
        <w:left w:val="none" w:sz="0" w:space="0" w:color="auto"/>
        <w:bottom w:val="none" w:sz="0" w:space="0" w:color="auto"/>
        <w:right w:val="none" w:sz="0" w:space="0" w:color="auto"/>
      </w:divBdr>
    </w:div>
    <w:div w:id="16711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Özel İdare</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Boğazkale</dc:creator>
  <cp:keywords/>
  <dc:description/>
  <cp:lastModifiedBy>Mehmet ÖZEN</cp:lastModifiedBy>
  <cp:revision>2</cp:revision>
  <cp:lastPrinted>2023-05-17T08:53:00Z</cp:lastPrinted>
  <dcterms:created xsi:type="dcterms:W3CDTF">2023-05-22T11:41:00Z</dcterms:created>
  <dcterms:modified xsi:type="dcterms:W3CDTF">2023-05-22T11:41:00Z</dcterms:modified>
</cp:coreProperties>
</file>